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B807" w14:textId="34F0699D" w:rsidR="00F73138" w:rsidRPr="000F6831" w:rsidRDefault="00DB751E" w:rsidP="000F68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0F6831">
        <w:rPr>
          <w:b/>
          <w:bCs/>
        </w:rPr>
        <w:t xml:space="preserve">FINANCIAL REPORT AT </w:t>
      </w:r>
      <w:r w:rsidR="00C04D81">
        <w:rPr>
          <w:b/>
          <w:bCs/>
        </w:rPr>
        <w:t>08 FEBRUARY 2022</w:t>
      </w:r>
    </w:p>
    <w:p w14:paraId="7F78F988" w14:textId="06107731" w:rsidR="00DB751E" w:rsidRDefault="00DB751E"/>
    <w:tbl>
      <w:tblPr>
        <w:tblW w:w="5186" w:type="pct"/>
        <w:tblLook w:val="04A0" w:firstRow="1" w:lastRow="0" w:firstColumn="1" w:lastColumn="0" w:noHBand="0" w:noVBand="1"/>
      </w:tblPr>
      <w:tblGrid>
        <w:gridCol w:w="394"/>
        <w:gridCol w:w="1017"/>
        <w:gridCol w:w="3045"/>
        <w:gridCol w:w="1559"/>
        <w:gridCol w:w="1186"/>
        <w:gridCol w:w="973"/>
        <w:gridCol w:w="1177"/>
      </w:tblGrid>
      <w:tr w:rsidR="00CE13B2" w:rsidRPr="00CE13B2" w14:paraId="5D962C8E" w14:textId="77777777" w:rsidTr="00CE13B2">
        <w:trPr>
          <w:trHeight w:val="300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B42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43CA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6D61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Activity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B09A4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Income </w:t>
            </w:r>
          </w:p>
        </w:tc>
        <w:tc>
          <w:tcPr>
            <w:tcW w:w="6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A587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Expenditure 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41ACB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 xml:space="preserve"> Balance </w:t>
            </w:r>
          </w:p>
        </w:tc>
        <w:tc>
          <w:tcPr>
            <w:tcW w:w="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E47CD7" w14:textId="77777777" w:rsidR="00CE13B2" w:rsidRPr="00CE13B2" w:rsidRDefault="00CE13B2" w:rsidP="00CE13B2">
            <w:pPr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Docket Ref</w:t>
            </w:r>
          </w:p>
        </w:tc>
      </w:tr>
      <w:tr w:rsidR="00CE13B2" w:rsidRPr="00CE13B2" w14:paraId="14FB2D6F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30D4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2EC6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10/01/2020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D4223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Open bank account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1B3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-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51442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EFA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-  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5DFE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</w:tr>
      <w:tr w:rsidR="00CE13B2" w:rsidRPr="00CE13B2" w14:paraId="379C8F6E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ABB9E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4A07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27/01/2020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E023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Deposit from The White Lion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3774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£1,385.65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D375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0239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£1,385.65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C632EC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571905 Paying in slip</w:t>
            </w:r>
          </w:p>
        </w:tc>
      </w:tr>
      <w:tr w:rsidR="00CE13B2" w:rsidRPr="00CE13B2" w14:paraId="1BFDF2D0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74701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BB540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12/03/2020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217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WADesigns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- Copyright VE Day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4ABE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-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0834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35.00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A10A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£1,350.65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B0B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WADEC-2020-073</w:t>
            </w:r>
          </w:p>
        </w:tc>
      </w:tr>
      <w:tr w:rsidR="00CE13B2" w:rsidRPr="00CE13B2" w14:paraId="33BD6436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8CE21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CD84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28/04/2020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E870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WADesigns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- Website Domain Renewal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0654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-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95BD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22.78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2499A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£1,327.87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3E7FE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WADEC-2020-099</w:t>
            </w:r>
          </w:p>
        </w:tc>
      </w:tr>
      <w:tr w:rsidR="00CE13B2" w:rsidRPr="00CE13B2" w14:paraId="4130F889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A3460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08AA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08/06/2021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27AB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Donation received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B90A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10.00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94617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97A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£1,337.87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C0BD7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-</w:t>
            </w:r>
          </w:p>
        </w:tc>
      </w:tr>
      <w:tr w:rsidR="00CE13B2" w:rsidRPr="00CE13B2" w14:paraId="743E4167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811B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9A69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30/09/2021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916D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Donation received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CFEC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500.00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7BF5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3D2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£1,837.87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A97CD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571906 Paying in Slip</w:t>
            </w:r>
          </w:p>
        </w:tc>
      </w:tr>
      <w:tr w:rsidR="00CE13B2" w:rsidRPr="00CE13B2" w14:paraId="2C2E95FF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FF386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7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184B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22/10/2021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6F36D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Roll and Scroll - Tommy Statue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571F1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1001F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500.00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E6960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£1,337.87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D3F9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Inv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: 1008, </w:t>
            </w: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Chq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: 00001</w:t>
            </w:r>
          </w:p>
        </w:tc>
      </w:tr>
      <w:tr w:rsidR="00CE13B2" w:rsidRPr="00CE13B2" w14:paraId="470046B8" w14:textId="77777777" w:rsidTr="00CE13B2">
        <w:trPr>
          <w:trHeight w:val="300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3D2C4F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8</w:t>
            </w:r>
          </w:p>
        </w:tc>
        <w:tc>
          <w:tcPr>
            <w:tcW w:w="5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8FEA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14/11/2021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D34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Raffle from The White Lion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4F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345.00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BCD7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526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£1,682.87 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3280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571908 Paying in Slip</w:t>
            </w:r>
            <w:r w:rsidRPr="00CE13B2">
              <w:rPr>
                <w:rFonts w:eastAsia="Times New Roman" w:cs="Arial"/>
                <w:strike/>
                <w:sz w:val="16"/>
                <w:szCs w:val="16"/>
                <w:lang w:eastAsia="en-GB"/>
              </w:rPr>
              <w:t xml:space="preserve"> 571907 Spoilt</w:t>
            </w:r>
          </w:p>
        </w:tc>
      </w:tr>
      <w:tr w:rsidR="00CE13B2" w:rsidRPr="00CE13B2" w14:paraId="077330E3" w14:textId="77777777" w:rsidTr="00CE13B2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5E22C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2B051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D07E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Poppy Sales/Donations </w:t>
            </w:r>
            <w:proofErr w:type="gram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The</w:t>
            </w:r>
            <w:proofErr w:type="gram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White Lion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54D09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169.01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93540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B011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£1,851.88 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B518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CE13B2" w:rsidRPr="00CE13B2" w14:paraId="3F2A6883" w14:textId="77777777" w:rsidTr="00CE13B2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73893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23D84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EA9D2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Poppy Sales/Donations Co-op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D853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47.50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A586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2B01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£1,899.38 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A34DA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CE13B2" w:rsidRPr="00CE13B2" w14:paraId="60ED227F" w14:textId="77777777" w:rsidTr="00CE13B2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830D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6C4B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51F5C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Poppy Sales/Donations Family Shopper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CA77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20.07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3F9FE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590B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£1,919.45 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6D7B0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CE13B2" w:rsidRPr="00CE13B2" w14:paraId="5985AB4F" w14:textId="77777777" w:rsidTr="00CE13B2">
        <w:trPr>
          <w:trHeight w:val="30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15EB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5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7B7C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A236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Truckstop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1592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60.25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703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15809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£1,979.70 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B4B55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</w:p>
        </w:tc>
      </w:tr>
      <w:tr w:rsidR="00CE13B2" w:rsidRPr="00CE13B2" w14:paraId="27839E7B" w14:textId="77777777" w:rsidTr="00CE13B2">
        <w:trPr>
          <w:trHeight w:val="30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CEB6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9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143B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01/12/2021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0D581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RBL Donation (£142.74 from Church)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86F0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46D31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249.53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DFF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£1,730.17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0264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Chq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000061</w:t>
            </w:r>
          </w:p>
        </w:tc>
      </w:tr>
      <w:tr w:rsidR="00CE13B2" w:rsidRPr="00CE13B2" w14:paraId="4AAF2AED" w14:textId="77777777" w:rsidTr="00CE13B2">
        <w:trPr>
          <w:trHeight w:val="78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9A97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10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7EC1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08/02/2022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7B2B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Website Domain renewal to Feb 2024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FE48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-  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DEBF1" w14:textId="77777777" w:rsidR="00CE13B2" w:rsidRPr="00CE13B2" w:rsidRDefault="00CE13B2" w:rsidP="00CE13B2">
            <w:pPr>
              <w:jc w:val="right"/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           -  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169F2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£1,730.17 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A4A3F" w14:textId="77777777" w:rsidR="00CE13B2" w:rsidRPr="00CE13B2" w:rsidRDefault="00CE13B2" w:rsidP="00CE13B2">
            <w:pPr>
              <w:rPr>
                <w:rFonts w:eastAsia="Times New Roman" w:cs="Arial"/>
                <w:sz w:val="16"/>
                <w:szCs w:val="16"/>
                <w:lang w:eastAsia="en-GB"/>
              </w:rPr>
            </w:pPr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£23.99 paid to </w:t>
            </w:r>
            <w:proofErr w:type="spellStart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>WADesigns</w:t>
            </w:r>
            <w:proofErr w:type="spellEnd"/>
            <w:r w:rsidRPr="00CE13B2">
              <w:rPr>
                <w:rFonts w:eastAsia="Times New Roman" w:cs="Arial"/>
                <w:sz w:val="16"/>
                <w:szCs w:val="16"/>
                <w:lang w:eastAsia="en-GB"/>
              </w:rPr>
              <w:t xml:space="preserve"> by personal donation</w:t>
            </w:r>
          </w:p>
        </w:tc>
      </w:tr>
    </w:tbl>
    <w:p w14:paraId="19695A2D" w14:textId="5D910E66" w:rsidR="00DB751E" w:rsidRDefault="00DB751E"/>
    <w:p w14:paraId="4AA00242" w14:textId="7BE9048C" w:rsidR="00CE13B2" w:rsidRDefault="00CE13B2">
      <w:pPr>
        <w:rPr>
          <w:b/>
          <w:bCs/>
        </w:rPr>
      </w:pPr>
      <w:r>
        <w:rPr>
          <w:b/>
          <w:bCs/>
        </w:rPr>
        <w:t>ASSETS</w:t>
      </w:r>
    </w:p>
    <w:tbl>
      <w:tblPr>
        <w:tblW w:w="5189" w:type="pct"/>
        <w:tblInd w:w="-5" w:type="dxa"/>
        <w:tblLook w:val="04A0" w:firstRow="1" w:lastRow="0" w:firstColumn="1" w:lastColumn="0" w:noHBand="0" w:noVBand="1"/>
      </w:tblPr>
      <w:tblGrid>
        <w:gridCol w:w="1356"/>
        <w:gridCol w:w="2485"/>
        <w:gridCol w:w="1493"/>
        <w:gridCol w:w="1428"/>
        <w:gridCol w:w="37"/>
        <w:gridCol w:w="2558"/>
      </w:tblGrid>
      <w:tr w:rsidR="00944531" w:rsidRPr="0045716D" w14:paraId="2D35B7E2" w14:textId="77777777" w:rsidTr="004677E8">
        <w:trPr>
          <w:trHeight w:val="300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718DA6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Date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54049A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Asset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4165FB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Details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F22673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Cost/Value </w:t>
            </w:r>
          </w:p>
        </w:tc>
        <w:tc>
          <w:tcPr>
            <w:tcW w:w="13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9E292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Notes</w:t>
            </w:r>
          </w:p>
        </w:tc>
      </w:tr>
      <w:tr w:rsidR="00944531" w:rsidRPr="0045716D" w14:paraId="46C934BA" w14:textId="77777777" w:rsidTr="004677E8">
        <w:trPr>
          <w:trHeight w:val="402"/>
        </w:trPr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C1F77" w14:textId="77777777" w:rsidR="0045716D" w:rsidRPr="0045716D" w:rsidRDefault="0045716D" w:rsidP="0045716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22-Oct-21</w:t>
            </w:r>
          </w:p>
        </w:tc>
        <w:tc>
          <w:tcPr>
            <w:tcW w:w="1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FBADA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Poppy boxes sited by existing memorial bench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FED86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Anonymous donation</w:t>
            </w:r>
          </w:p>
        </w:tc>
        <w:tc>
          <w:tcPr>
            <w:tcW w:w="7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1917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£              200.00 </w:t>
            </w: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75CA0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944531" w:rsidRPr="0045716D" w14:paraId="672A33FA" w14:textId="77777777" w:rsidTr="004677E8">
        <w:trPr>
          <w:trHeight w:val="422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88BCD" w14:textId="77777777" w:rsidR="0045716D" w:rsidRPr="0045716D" w:rsidRDefault="0045716D" w:rsidP="0045716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22-Oct-21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81535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Purchase of "Tommy" statue at WM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27502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spellStart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CFoR</w:t>
            </w:r>
            <w:proofErr w:type="spellEnd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funded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FB727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£              500.00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21C72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Sited on private land but remains property of </w:t>
            </w:r>
            <w:proofErr w:type="spellStart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CFoR</w:t>
            </w:r>
            <w:proofErr w:type="spellEnd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who have full responsibility</w:t>
            </w:r>
          </w:p>
        </w:tc>
      </w:tr>
      <w:tr w:rsidR="00944531" w:rsidRPr="0045716D" w14:paraId="5B053749" w14:textId="77777777" w:rsidTr="004677E8">
        <w:trPr>
          <w:trHeight w:val="289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F3AE" w14:textId="77777777" w:rsidR="0045716D" w:rsidRPr="0045716D" w:rsidRDefault="0045716D" w:rsidP="0045716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22-Oct-21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94FB3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Animals at War Statue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BB9AA" w14:textId="77777777" w:rsid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Donation</w:t>
            </w:r>
          </w:p>
          <w:p w14:paraId="708358AC" w14:textId="2A2EDAF7" w:rsidR="0027565C" w:rsidRPr="0045716D" w:rsidRDefault="0027565C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Roll and </w:t>
            </w:r>
            <w:proofErr w:type="gramStart"/>
            <w: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Scroll</w:t>
            </w:r>
            <w:proofErr w:type="gramEnd"/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A5BB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Not known 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02D4" w14:textId="43D1AC71" w:rsidR="0045716D" w:rsidRPr="0045716D" w:rsidRDefault="0027565C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Sited on private land but remains property of </w:t>
            </w:r>
            <w:proofErr w:type="spellStart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CFoR</w:t>
            </w:r>
            <w:proofErr w:type="spellEnd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who have full responsibility</w:t>
            </w:r>
          </w:p>
        </w:tc>
      </w:tr>
      <w:tr w:rsidR="00944531" w:rsidRPr="0045716D" w14:paraId="344DB0A4" w14:textId="77777777" w:rsidTr="004677E8">
        <w:trPr>
          <w:trHeight w:val="438"/>
        </w:trPr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6D52A" w14:textId="77777777" w:rsidR="0045716D" w:rsidRPr="0045716D" w:rsidRDefault="0045716D" w:rsidP="0045716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08-Feb-22</w:t>
            </w:r>
          </w:p>
        </w:tc>
        <w:tc>
          <w:tcPr>
            <w:tcW w:w="1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CB0CE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proofErr w:type="gramStart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2 year</w:t>
            </w:r>
            <w:proofErr w:type="gramEnd"/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website domain renewal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7B51E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Anonymous donation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BF10E" w14:textId="77777777" w:rsidR="0045716D" w:rsidRPr="0045716D" w:rsidRDefault="0045716D" w:rsidP="0045716D">
            <w:pPr>
              <w:jc w:val="right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£23.99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B5F8E" w14:textId="77777777" w:rsidR="0045716D" w:rsidRPr="0045716D" w:rsidRDefault="0045716D" w:rsidP="0045716D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45716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Due for renewal Feb 2024 via WA Designs</w:t>
            </w:r>
          </w:p>
        </w:tc>
      </w:tr>
      <w:tr w:rsidR="000F6831" w:rsidRPr="000F6831" w14:paraId="7F0577C6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D2A88" w14:textId="77777777" w:rsidR="000F6831" w:rsidRPr="000F6831" w:rsidRDefault="000F6831" w:rsidP="000F6831">
            <w:pPr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</w:pPr>
            <w:r w:rsidRPr="000F6831">
              <w:rPr>
                <w:rFonts w:eastAsia="Times New Roman" w:cs="Arial"/>
                <w:b/>
                <w:bCs/>
                <w:color w:val="000000"/>
                <w:sz w:val="16"/>
                <w:szCs w:val="16"/>
                <w:u w:val="single"/>
                <w:lang w:eastAsia="en-GB"/>
              </w:rPr>
              <w:t>In-Kind donations – 2021 Festival</w:t>
            </w:r>
          </w:p>
        </w:tc>
      </w:tr>
      <w:tr w:rsidR="000F6831" w:rsidRPr="000F6831" w14:paraId="59883465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0D501" w14:textId="77777777" w:rsidR="000F6831" w:rsidRPr="000F6831" w:rsidRDefault="000F6831" w:rsidP="000F6831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B&amp;Q:  Wire netting, paint, etc. for Poppy Wall – 2021</w:t>
            </w:r>
          </w:p>
        </w:tc>
      </w:tr>
      <w:tr w:rsidR="000F6831" w:rsidRPr="000F6831" w14:paraId="42FCE816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EE6E6" w14:textId="77777777" w:rsidR="000F6831" w:rsidRPr="000F6831" w:rsidRDefault="000F6831" w:rsidP="000F6831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Individuals: Materials e.g., Paint, tie-wraps, garden sticks, wool, etc.</w:t>
            </w:r>
          </w:p>
        </w:tc>
      </w:tr>
      <w:tr w:rsidR="000F6831" w:rsidRPr="000F6831" w14:paraId="3C907F7E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0685C" w14:textId="701AE07F" w:rsidR="000F6831" w:rsidRPr="000F6831" w:rsidRDefault="000F6831" w:rsidP="000F6831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Individuals</w:t>
            </w:r>
            <w:r w:rsidR="00ED6E0D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and businesses</w:t>
            </w: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: Volunteer hours (not quantified)</w:t>
            </w:r>
          </w:p>
        </w:tc>
      </w:tr>
      <w:tr w:rsidR="000F6831" w:rsidRPr="000F6831" w14:paraId="26ACC9D5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D82C" w14:textId="77777777" w:rsidR="000F6831" w:rsidRPr="000F6831" w:rsidRDefault="000F6831" w:rsidP="000F6831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Business: </w:t>
            </w:r>
            <w:proofErr w:type="spellStart"/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WADesigns</w:t>
            </w:r>
            <w:proofErr w:type="spellEnd"/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 – Website, printing</w:t>
            </w:r>
          </w:p>
        </w:tc>
      </w:tr>
      <w:tr w:rsidR="000F6831" w:rsidRPr="000F6831" w14:paraId="00334B3C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AC8C" w14:textId="77777777" w:rsidR="000F6831" w:rsidRPr="000F6831" w:rsidRDefault="000F6831" w:rsidP="000F6831">
            <w:pPr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 xml:space="preserve">Individuals and businesses: Raffle </w:t>
            </w:r>
            <w:proofErr w:type="gramStart"/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prizes:-</w:t>
            </w:r>
            <w:proofErr w:type="gramEnd"/>
          </w:p>
        </w:tc>
      </w:tr>
      <w:tr w:rsidR="000F6831" w:rsidRPr="000F6831" w14:paraId="232BDE67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9DE24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The White Lion</w:t>
            </w:r>
          </w:p>
        </w:tc>
      </w:tr>
      <w:tr w:rsidR="000F6831" w:rsidRPr="000F6831" w14:paraId="45DBB311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D6AE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Truckstop</w:t>
            </w:r>
          </w:p>
        </w:tc>
      </w:tr>
      <w:tr w:rsidR="000F6831" w:rsidRPr="000F6831" w14:paraId="53B7B562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758F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Co-op</w:t>
            </w:r>
          </w:p>
        </w:tc>
      </w:tr>
      <w:tr w:rsidR="000F6831" w:rsidRPr="000F6831" w14:paraId="6FD733CB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6408D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Family Shopper</w:t>
            </w:r>
          </w:p>
        </w:tc>
      </w:tr>
      <w:tr w:rsidR="000F6831" w:rsidRPr="000F6831" w14:paraId="24AE9D1E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AD308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Esso Garage</w:t>
            </w:r>
          </w:p>
        </w:tc>
      </w:tr>
      <w:tr w:rsidR="000F6831" w:rsidRPr="000F6831" w14:paraId="5D23C5DB" w14:textId="77777777" w:rsidTr="004677E8">
        <w:trPr>
          <w:gridAfter w:val="2"/>
          <w:wAfter w:w="1387" w:type="pct"/>
          <w:trHeight w:val="300"/>
        </w:trPr>
        <w:tc>
          <w:tcPr>
            <w:tcW w:w="361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E5F1D" w14:textId="77777777" w:rsidR="000F6831" w:rsidRPr="000F6831" w:rsidRDefault="000F6831" w:rsidP="000F6831">
            <w:pPr>
              <w:ind w:firstLineChars="500" w:firstLine="800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  <w:r w:rsidRPr="000F6831"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  <w:t>·         BP Garage</w:t>
            </w:r>
          </w:p>
        </w:tc>
      </w:tr>
    </w:tbl>
    <w:p w14:paraId="32AEABA1" w14:textId="78FCCDE0" w:rsidR="00ED6E0D" w:rsidRPr="00ED6E0D" w:rsidRDefault="00ED6E0D">
      <w:pPr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Of note:</w:t>
      </w:r>
    </w:p>
    <w:p w14:paraId="78700E66" w14:textId="435FFA77" w:rsidR="00ED6E0D" w:rsidRPr="004677E8" w:rsidRDefault="00ED6E0D" w:rsidP="004677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677E8">
        <w:rPr>
          <w:sz w:val="16"/>
          <w:szCs w:val="16"/>
        </w:rPr>
        <w:t>Monitor bank account for any changes to charging structure – currently no charges if less then 10 transactions per month</w:t>
      </w:r>
    </w:p>
    <w:p w14:paraId="54188B1C" w14:textId="4F1FBACB" w:rsidR="00ED6E0D" w:rsidRPr="004677E8" w:rsidRDefault="00ED6E0D" w:rsidP="004677E8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4677E8">
        <w:rPr>
          <w:sz w:val="16"/>
          <w:szCs w:val="16"/>
        </w:rPr>
        <w:t>Renewal of web domain – Feb 2024</w:t>
      </w:r>
    </w:p>
    <w:p w14:paraId="0F4DEBAB" w14:textId="77777777" w:rsidR="00ED6E0D" w:rsidRPr="00ED6E0D" w:rsidRDefault="00ED6E0D">
      <w:pPr>
        <w:rPr>
          <w:sz w:val="16"/>
          <w:szCs w:val="16"/>
        </w:rPr>
      </w:pPr>
    </w:p>
    <w:p w14:paraId="07B2714A" w14:textId="72BB0C21" w:rsidR="00ED6E0D" w:rsidRDefault="00ED6E0D">
      <w:r>
        <w:t>-End-</w:t>
      </w:r>
    </w:p>
    <w:sectPr w:rsidR="00ED6E0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EEF22" w14:textId="77777777" w:rsidR="008871AA" w:rsidRDefault="008871AA" w:rsidP="000F6831">
      <w:r>
        <w:separator/>
      </w:r>
    </w:p>
  </w:endnote>
  <w:endnote w:type="continuationSeparator" w:id="0">
    <w:p w14:paraId="1894A4C0" w14:textId="77777777" w:rsidR="008871AA" w:rsidRDefault="008871AA" w:rsidP="000F6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B9DB9" w14:textId="77777777" w:rsidR="008871AA" w:rsidRDefault="008871AA" w:rsidP="000F6831">
      <w:r>
        <w:separator/>
      </w:r>
    </w:p>
  </w:footnote>
  <w:footnote w:type="continuationSeparator" w:id="0">
    <w:p w14:paraId="1F7CC561" w14:textId="77777777" w:rsidR="008871AA" w:rsidRDefault="008871AA" w:rsidP="000F6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9BE1" w14:textId="46C5C770" w:rsidR="000F6831" w:rsidRDefault="000F6831" w:rsidP="000F6831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0FB17" wp14:editId="593540F2">
          <wp:simplePos x="0" y="0"/>
          <wp:positionH relativeFrom="column">
            <wp:posOffset>1933575</wp:posOffset>
          </wp:positionH>
          <wp:positionV relativeFrom="paragraph">
            <wp:posOffset>-106680</wp:posOffset>
          </wp:positionV>
          <wp:extent cx="1971675" cy="421005"/>
          <wp:effectExtent l="0" t="0" r="9525" b="0"/>
          <wp:wrapTight wrapText="bothSides">
            <wp:wrapPolygon edited="0">
              <wp:start x="0" y="0"/>
              <wp:lineTo x="0" y="20525"/>
              <wp:lineTo x="21496" y="20525"/>
              <wp:lineTo x="21496" y="0"/>
              <wp:lineTo x="0" y="0"/>
            </wp:wrapPolygon>
          </wp:wrapTight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E7E5E"/>
    <w:multiLevelType w:val="hybridMultilevel"/>
    <w:tmpl w:val="639A9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574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51E"/>
    <w:rsid w:val="0009619B"/>
    <w:rsid w:val="000F6831"/>
    <w:rsid w:val="0027565C"/>
    <w:rsid w:val="002E0831"/>
    <w:rsid w:val="00435A4B"/>
    <w:rsid w:val="0045716D"/>
    <w:rsid w:val="004677E8"/>
    <w:rsid w:val="008871AA"/>
    <w:rsid w:val="00944531"/>
    <w:rsid w:val="00C04D81"/>
    <w:rsid w:val="00CE13B2"/>
    <w:rsid w:val="00DB751E"/>
    <w:rsid w:val="00ED6E0D"/>
    <w:rsid w:val="00F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04D2A"/>
  <w15:chartTrackingRefBased/>
  <w15:docId w15:val="{E7BB11F3-2763-45A8-B9DF-DCFDB569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8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6831"/>
  </w:style>
  <w:style w:type="paragraph" w:styleId="Footer">
    <w:name w:val="footer"/>
    <w:basedOn w:val="Normal"/>
    <w:link w:val="FooterChar"/>
    <w:uiPriority w:val="99"/>
    <w:unhideWhenUsed/>
    <w:rsid w:val="000F68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6831"/>
  </w:style>
  <w:style w:type="paragraph" w:styleId="ListParagraph">
    <w:name w:val="List Paragraph"/>
    <w:basedOn w:val="Normal"/>
    <w:uiPriority w:val="34"/>
    <w:qFormat/>
    <w:rsid w:val="00467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Hainsworth</dc:creator>
  <cp:keywords/>
  <dc:description/>
  <cp:lastModifiedBy>Caroline Hainsworth</cp:lastModifiedBy>
  <cp:revision>8</cp:revision>
  <cp:lastPrinted>2022-02-11T16:13:00Z</cp:lastPrinted>
  <dcterms:created xsi:type="dcterms:W3CDTF">2022-02-08T10:04:00Z</dcterms:created>
  <dcterms:modified xsi:type="dcterms:W3CDTF">2022-04-10T10:33:00Z</dcterms:modified>
</cp:coreProperties>
</file>